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99" w:rsidRDefault="00DB0699">
      <w:pPr>
        <w:ind w:right="423"/>
      </w:pPr>
    </w:p>
    <w:p w:rsidR="00DB0699" w:rsidRDefault="0003772E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DB0699" w:rsidRDefault="0003772E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Решетилівської міської</w:t>
      </w:r>
    </w:p>
    <w:p w:rsidR="00DB0699" w:rsidRDefault="0003772E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 восьмого скликання</w:t>
      </w:r>
    </w:p>
    <w:p w:rsidR="00DB0699" w:rsidRDefault="0003772E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вересня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</w:rPr>
        <w:t>2338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</w:p>
    <w:p w:rsidR="00DB0699" w:rsidRDefault="0003772E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сесія)</w:t>
      </w:r>
    </w:p>
    <w:p w:rsidR="00DB0699" w:rsidRDefault="000377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у редакції рішення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Решетилівської</w:t>
      </w:r>
    </w:p>
    <w:p w:rsidR="00DB0699" w:rsidRDefault="0003772E">
      <w:pPr>
        <w:spacing w:after="0" w:line="240" w:lineRule="auto"/>
        <w:ind w:firstLine="4820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 восьмого скликання</w:t>
      </w:r>
    </w:p>
    <w:p w:rsidR="00DB0699" w:rsidRDefault="0003772E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 березня 2026 року № 2543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-67-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</w:p>
    <w:p w:rsidR="00DB0699" w:rsidRDefault="0003772E">
      <w:pPr>
        <w:spacing w:after="0" w:line="240" w:lineRule="auto"/>
        <w:ind w:left="4820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(67 сесія)</w:t>
      </w:r>
    </w:p>
    <w:p w:rsidR="00DB0699" w:rsidRDefault="0003772E">
      <w:pPr>
        <w:spacing w:after="0" w:line="240" w:lineRule="auto"/>
        <w:ind w:left="708" w:firstLine="708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</w:p>
    <w:p w:rsidR="00DB0699" w:rsidRDefault="0003772E">
      <w:pPr>
        <w:ind w:right="42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 на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W w:w="98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410"/>
        <w:gridCol w:w="3972"/>
        <w:gridCol w:w="1418"/>
        <w:gridCol w:w="2081"/>
      </w:tblGrid>
      <w:tr w:rsidR="00DB0699">
        <w:trPr>
          <w:trHeight w:val="962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DB0699" w:rsidRDefault="00DB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КНП "Центр первинної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медико-санітарної допомоги Решетилівської міської ради Полтавської області"</w:t>
            </w:r>
          </w:p>
        </w:tc>
        <w:tc>
          <w:tcPr>
            <w:tcW w:w="34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Коди</w:t>
            </w:r>
          </w:p>
        </w:tc>
      </w:tr>
      <w:tr w:rsidR="00DB0699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ЕДРПОУ</w:t>
            </w:r>
          </w:p>
        </w:tc>
        <w:tc>
          <w:tcPr>
            <w:tcW w:w="2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38534915</w:t>
            </w:r>
          </w:p>
        </w:tc>
      </w:tr>
      <w:tr w:rsidR="00DB0699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Охорона  здоров’я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СПОДУ</w:t>
            </w:r>
          </w:p>
        </w:tc>
        <w:tc>
          <w:tcPr>
            <w:tcW w:w="2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1006</w:t>
            </w:r>
          </w:p>
        </w:tc>
      </w:tr>
      <w:tr w:rsidR="00DB0699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Загальна медична практика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ЗКНГ</w:t>
            </w:r>
          </w:p>
        </w:tc>
        <w:tc>
          <w:tcPr>
            <w:tcW w:w="2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38400 Полтавська область м. Решетилівка вул. Грушевського 76в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КВЕД</w:t>
            </w:r>
          </w:p>
        </w:tc>
        <w:tc>
          <w:tcPr>
            <w:tcW w:w="2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86.21</w:t>
            </w:r>
          </w:p>
        </w:tc>
      </w:tr>
      <w:tr w:rsidR="00DB0699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(05363)2-12-32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3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Наталія ЛУГОВА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DB0699" w:rsidRDefault="00DB0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B0699" w:rsidRDefault="00037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одиниця виміру: тис. гривень</w:t>
      </w:r>
    </w:p>
    <w:tbl>
      <w:tblPr>
        <w:tblW w:w="9886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890"/>
        <w:gridCol w:w="1758"/>
        <w:gridCol w:w="1235"/>
        <w:gridCol w:w="996"/>
        <w:gridCol w:w="997"/>
        <w:gridCol w:w="996"/>
        <w:gridCol w:w="1014"/>
      </w:tblGrid>
      <w:tr w:rsidR="00DB0699">
        <w:trPr>
          <w:tblHeader/>
        </w:trPr>
        <w:tc>
          <w:tcPr>
            <w:tcW w:w="31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Плановий рік, усього</w:t>
            </w:r>
          </w:p>
        </w:tc>
        <w:tc>
          <w:tcPr>
            <w:tcW w:w="400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кварталами</w:t>
            </w:r>
          </w:p>
        </w:tc>
      </w:tr>
      <w:tr w:rsidR="00DB0699">
        <w:trPr>
          <w:trHeight w:val="387"/>
          <w:tblHeader/>
        </w:trPr>
        <w:tc>
          <w:tcPr>
            <w:tcW w:w="3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DB0699">
        <w:trPr>
          <w:tblHeader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73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20392,3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4774,3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5206,0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5206,0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 т.ч. за рахунок бюджетних коштів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015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2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020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030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1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040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050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20392,3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4774,3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5206,0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5206,0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23872,3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5209,6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6462,1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5812,9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6387,7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5830,4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1788,0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1090,2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542,0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1630,8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2929,5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3055,5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3104,2</w:t>
            </w:r>
          </w:p>
        </w:tc>
      </w:tr>
      <w:tr w:rsidR="00DB0699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Відрахування на соціальні заходи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063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2556,5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559,2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643,9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682,4</w:t>
            </w:r>
          </w:p>
        </w:tc>
      </w:tr>
      <w:tr w:rsidR="00DB0699">
        <w:trPr>
          <w:trHeight w:val="420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064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065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1854,6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198,6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600,7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496,2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559,1</w:t>
            </w:r>
          </w:p>
        </w:tc>
      </w:tr>
      <w:tr w:rsidR="00DB0699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Валовий: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 тому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числі: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083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198@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4786,6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1087,7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1205,8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1219,6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1273,5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3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49.4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51.6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19.9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48.2</w:t>
            </w:r>
          </w:p>
        </w:tc>
      </w:tr>
      <w:tr w:rsidR="00DB0699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3593,2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807,2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899,0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933,0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954,0</w:t>
            </w:r>
          </w:p>
        </w:tc>
      </w:tr>
      <w:tr w:rsidR="00DB0699">
        <w:trPr>
          <w:trHeight w:val="422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093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789,2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177,2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205,0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209,0</w:t>
            </w:r>
          </w:p>
        </w:tc>
      </w:tr>
      <w:tr w:rsidR="00DB0699">
        <w:trPr>
          <w:trHeight w:val="39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094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095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115,1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23,9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27,2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31,7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32,3</w:t>
            </w: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з 111 по 115)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@010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20,9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@1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14,4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5,3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114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115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Фінансові результати від операційної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діяльності: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Дохід від участі в капіталі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1046,4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390,6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536,1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79,3</w:t>
            </w:r>
          </w:p>
        </w:tc>
      </w:tr>
      <w:tr w:rsidR="00DB0699">
        <w:trPr>
          <w:trHeight w:val="42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1020,0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1070,0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1070,0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1070,0</w:t>
            </w:r>
          </w:p>
        </w:tc>
      </w:tr>
      <w:tr w:rsidR="00DB0699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безоплатно одержаних активів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154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1880,00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470,0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470,0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470,0</w:t>
            </w:r>
          </w:p>
        </w:tc>
      </w:tr>
      <w:tr w:rsidR="00DB0699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0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Фінансові результати від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звичайної діяльності до оподаткування: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212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ІІ. Елементи операційних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  (разом)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6013,9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474,0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839,6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1110,1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590,2</w:t>
            </w:r>
          </w:p>
        </w:tc>
      </w:tr>
      <w:tr w:rsidR="00DB0699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15229,3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354,1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828,5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3988,5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4058,2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3346,9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737,6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841,9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876,0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891,4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891,4Амортизація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2120,0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530,0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530,0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1969,7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222,5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627,9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527,9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591,4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28679,8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6318,2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7667,9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7032,5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7661,2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рахунок бюджетних коштів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Придбання  (виготовлення) основних засобів та інших необоротних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матеріальних активів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lastRenderedPageBreak/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рахунок бюджетних коштів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13,2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80,0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80,0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32074,0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32074,0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32074,0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2074,0</w:t>
            </w: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32074,0</w:t>
            </w: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B0699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037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540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B0699" w:rsidRDefault="00DB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B0699" w:rsidRDefault="00DB0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DB0699" w:rsidRDefault="00DB0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B0699" w:rsidRDefault="00037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Директор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Наталія ЛУГОВА</w:t>
      </w:r>
    </w:p>
    <w:p w:rsidR="00DB0699" w:rsidRDefault="00DB06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DB0699" w:rsidRDefault="00037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Головний бухгалтер                         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Світлана СРІБНА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DB0699" w:rsidRDefault="00037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</w:t>
      </w:r>
    </w:p>
    <w:p w:rsidR="00DB0699" w:rsidRDefault="0003772E"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sectPr w:rsidR="00DB0699">
      <w:headerReference w:type="default" r:id="rId8"/>
      <w:pgSz w:w="11906" w:h="16838"/>
      <w:pgMar w:top="142" w:right="707" w:bottom="1134" w:left="1701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3772E">
      <w:pPr>
        <w:spacing w:after="0" w:line="240" w:lineRule="auto"/>
      </w:pPr>
      <w:r>
        <w:separator/>
      </w:r>
    </w:p>
  </w:endnote>
  <w:endnote w:type="continuationSeparator" w:id="0">
    <w:p w:rsidR="00000000" w:rsidRDefault="0003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3772E">
      <w:pPr>
        <w:spacing w:after="0" w:line="240" w:lineRule="auto"/>
      </w:pPr>
      <w:r>
        <w:separator/>
      </w:r>
    </w:p>
  </w:footnote>
  <w:footnote w:type="continuationSeparator" w:id="0">
    <w:p w:rsidR="00000000" w:rsidRDefault="0003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887629"/>
      <w:docPartObj>
        <w:docPartGallery w:val="Page Numbers (Top of Page)"/>
        <w:docPartUnique/>
      </w:docPartObj>
    </w:sdtPr>
    <w:sdtEndPr/>
    <w:sdtContent>
      <w:p w:rsidR="00DB0699" w:rsidRDefault="0003772E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B0699" w:rsidRDefault="00DB069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99"/>
    <w:rsid w:val="0003772E"/>
    <w:rsid w:val="00DB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4D1CB1"/>
    <w:pPr>
      <w:spacing w:after="140"/>
    </w:pPr>
  </w:style>
  <w:style w:type="paragraph" w:styleId="a9">
    <w:name w:val="List"/>
    <w:basedOn w:val="a8"/>
    <w:rsid w:val="004D1CB1"/>
    <w:rPr>
      <w:rFonts w:cs="Arial Unicode MS"/>
    </w:rPr>
  </w:style>
  <w:style w:type="paragraph" w:styleId="aa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8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4D1CB1"/>
    <w:pPr>
      <w:spacing w:after="140"/>
    </w:pPr>
  </w:style>
  <w:style w:type="paragraph" w:styleId="a9">
    <w:name w:val="List"/>
    <w:basedOn w:val="a8"/>
    <w:rsid w:val="004D1CB1"/>
    <w:rPr>
      <w:rFonts w:cs="Arial Unicode MS"/>
    </w:rPr>
  </w:style>
  <w:style w:type="paragraph" w:styleId="aa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8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AC5E9-8AFF-4810-A74A-9A8DE53E7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4</Pages>
  <Words>3473</Words>
  <Characters>1980</Characters>
  <Application>Microsoft Office Word</Application>
  <DocSecurity>0</DocSecurity>
  <Lines>16</Lines>
  <Paragraphs>10</Paragraphs>
  <ScaleCrop>false</ScaleCrop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Fin2</cp:lastModifiedBy>
  <cp:revision>42</cp:revision>
  <cp:lastPrinted>2026-03-19T06:02:00Z</cp:lastPrinted>
  <dcterms:created xsi:type="dcterms:W3CDTF">2024-09-27T12:30:00Z</dcterms:created>
  <dcterms:modified xsi:type="dcterms:W3CDTF">2026-03-30T05:22:00Z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